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849BA8">
      <w:pPr>
        <w:pStyle w:val="3"/>
        <w:ind w:left="0" w:leftChars="0" w:firstLine="420" w:firstLineChars="200"/>
        <w:rPr>
          <w:color w:val="auto"/>
        </w:rPr>
      </w:pPr>
    </w:p>
    <w:p w14:paraId="5CAF900C">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r>
        <w:rPr>
          <w:rFonts w:hint="default" w:ascii="Times New Roman" w:hAnsi="Times New Roman" w:eastAsia="方正小标宋简体" w:cs="Times New Roman"/>
          <w:b w:val="0"/>
          <w:bCs w:val="0"/>
          <w:color w:val="auto"/>
          <w:kern w:val="44"/>
          <w:sz w:val="40"/>
          <w:szCs w:val="40"/>
        </w:rPr>
        <w:t>2025</w:t>
      </w:r>
      <w:r>
        <w:rPr>
          <w:rFonts w:hint="eastAsia" w:ascii="Times New Roman" w:hAnsi="Times New Roman" w:eastAsia="方正小标宋简体" w:cs="Times New Roman"/>
          <w:b w:val="0"/>
          <w:bCs w:val="0"/>
          <w:color w:val="auto"/>
          <w:kern w:val="44"/>
          <w:sz w:val="40"/>
          <w:szCs w:val="40"/>
        </w:rPr>
        <w:t>年全国行业职业技能竞赛</w:t>
      </w:r>
    </w:p>
    <w:p w14:paraId="281575B6">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r>
        <w:rPr>
          <w:rFonts w:hint="eastAsia" w:ascii="Times New Roman" w:hAnsi="Times New Roman" w:eastAsia="方正小标宋简体" w:cs="Times New Roman"/>
          <w:b w:val="0"/>
          <w:bCs w:val="0"/>
          <w:color w:val="auto"/>
          <w:kern w:val="44"/>
          <w:sz w:val="40"/>
          <w:szCs w:val="40"/>
        </w:rPr>
        <w:t>——第六届全国智能制造应用技术技能大赛</w:t>
      </w:r>
    </w:p>
    <w:p w14:paraId="4BF84BAD">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r>
        <w:rPr>
          <w:rFonts w:hint="eastAsia" w:ascii="Times New Roman" w:hAnsi="Times New Roman" w:eastAsia="方正小标宋简体" w:cs="Times New Roman"/>
          <w:b w:val="0"/>
          <w:bCs w:val="0"/>
          <w:color w:val="auto"/>
          <w:kern w:val="44"/>
          <w:sz w:val="40"/>
          <w:szCs w:val="40"/>
        </w:rPr>
        <w:t>广东省选拔赛组织工作方案</w:t>
      </w:r>
    </w:p>
    <w:p w14:paraId="2E7FF723">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p>
    <w:p w14:paraId="7CA9FCE1">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p>
    <w:p w14:paraId="60FB9F9F">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p>
    <w:p w14:paraId="5DAB5A64">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eastAsia" w:ascii="宋体" w:hAnsi="宋体" w:eastAsia="宋体" w:cs="宋体"/>
          <w:b w:val="0"/>
          <w:bCs w:val="0"/>
          <w:color w:val="auto"/>
          <w:kern w:val="44"/>
          <w:sz w:val="40"/>
          <w:szCs w:val="40"/>
          <w:highlight w:val="none"/>
          <w:lang w:val="en-US" w:eastAsia="zh-CN"/>
        </w:rPr>
      </w:pPr>
      <w:r>
        <w:rPr>
          <w:rFonts w:hint="eastAsia" w:ascii="宋体" w:hAnsi="宋体" w:eastAsia="宋体" w:cs="宋体"/>
          <w:b w:val="0"/>
          <w:bCs w:val="0"/>
          <w:color w:val="auto"/>
          <w:kern w:val="44"/>
          <w:sz w:val="40"/>
          <w:szCs w:val="40"/>
          <w:highlight w:val="none"/>
          <w:lang w:val="en-US" w:eastAsia="zh-CN"/>
        </w:rPr>
        <w:t>焊接设备装配调试工</w:t>
      </w:r>
    </w:p>
    <w:p w14:paraId="1CA7C14C">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eastAsia" w:ascii="宋体" w:hAnsi="宋体" w:eastAsia="宋体" w:cs="宋体"/>
          <w:b w:val="0"/>
          <w:bCs w:val="0"/>
          <w:color w:val="auto"/>
          <w:kern w:val="44"/>
          <w:sz w:val="40"/>
          <w:szCs w:val="40"/>
          <w:highlight w:val="yellow"/>
          <w:lang w:val="en-US" w:eastAsia="zh-CN"/>
        </w:rPr>
      </w:pPr>
      <w:r>
        <w:rPr>
          <w:rFonts w:hint="eastAsia" w:ascii="宋体" w:hAnsi="宋体" w:eastAsia="宋体" w:cs="宋体"/>
          <w:b w:val="0"/>
          <w:bCs w:val="0"/>
          <w:color w:val="auto"/>
          <w:kern w:val="44"/>
          <w:sz w:val="40"/>
          <w:szCs w:val="40"/>
          <w:highlight w:val="none"/>
          <w:lang w:val="en-US" w:eastAsia="zh-CN"/>
        </w:rPr>
        <w:t>（机器人焊接技术方向）</w:t>
      </w:r>
    </w:p>
    <w:p w14:paraId="652D3DEC">
      <w:pPr>
        <w:rPr>
          <w:rFonts w:ascii="仿宋" w:hAnsi="仿宋" w:eastAsia="仿宋" w:cs="仿宋"/>
          <w:b/>
          <w:bCs/>
          <w:color w:val="auto"/>
          <w:sz w:val="30"/>
          <w:szCs w:val="30"/>
        </w:rPr>
      </w:pPr>
    </w:p>
    <w:p w14:paraId="045FB612">
      <w:pPr>
        <w:rPr>
          <w:rFonts w:ascii="仿宋" w:hAnsi="仿宋" w:eastAsia="仿宋" w:cs="仿宋"/>
          <w:b/>
          <w:bCs/>
          <w:color w:val="auto"/>
          <w:sz w:val="30"/>
          <w:szCs w:val="30"/>
        </w:rPr>
      </w:pPr>
    </w:p>
    <w:p w14:paraId="4A1345D7">
      <w:pPr>
        <w:rPr>
          <w:rFonts w:ascii="仿宋" w:hAnsi="仿宋" w:eastAsia="仿宋" w:cs="仿宋"/>
          <w:b/>
          <w:bCs/>
          <w:color w:val="auto"/>
          <w:sz w:val="30"/>
          <w:szCs w:val="30"/>
        </w:rPr>
      </w:pPr>
    </w:p>
    <w:p w14:paraId="67092618">
      <w:pPr>
        <w:rPr>
          <w:rFonts w:ascii="仿宋" w:hAnsi="仿宋" w:eastAsia="仿宋" w:cs="仿宋"/>
          <w:b/>
          <w:bCs/>
          <w:color w:val="auto"/>
          <w:sz w:val="30"/>
          <w:szCs w:val="30"/>
        </w:rPr>
      </w:pPr>
    </w:p>
    <w:p w14:paraId="1832E14B">
      <w:pPr>
        <w:rPr>
          <w:rFonts w:ascii="仿宋" w:hAnsi="仿宋" w:eastAsia="仿宋" w:cs="仿宋"/>
          <w:b/>
          <w:bCs/>
          <w:color w:val="auto"/>
          <w:sz w:val="30"/>
          <w:szCs w:val="30"/>
        </w:rPr>
      </w:pPr>
    </w:p>
    <w:p w14:paraId="7332733C">
      <w:pPr>
        <w:pStyle w:val="6"/>
        <w:rPr>
          <w:color w:val="auto"/>
        </w:rPr>
      </w:pPr>
    </w:p>
    <w:p w14:paraId="6D7CD9A6">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40"/>
          <w:szCs w:val="40"/>
        </w:rPr>
      </w:pPr>
    </w:p>
    <w:p w14:paraId="758B0F42">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32"/>
          <w:szCs w:val="32"/>
        </w:rPr>
      </w:pPr>
    </w:p>
    <w:p w14:paraId="2E97622D">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eastAsia" w:ascii="Times New Roman" w:hAnsi="Times New Roman" w:eastAsia="方正小标宋简体" w:cs="Times New Roman"/>
          <w:b w:val="0"/>
          <w:bCs w:val="0"/>
          <w:color w:val="auto"/>
          <w:kern w:val="44"/>
          <w:sz w:val="32"/>
          <w:szCs w:val="32"/>
        </w:rPr>
      </w:pPr>
      <w:r>
        <w:rPr>
          <w:rFonts w:hint="eastAsia" w:ascii="Times New Roman" w:hAnsi="Times New Roman" w:eastAsia="方正小标宋简体" w:cs="Times New Roman"/>
          <w:b w:val="0"/>
          <w:bCs w:val="0"/>
          <w:color w:val="auto"/>
          <w:kern w:val="44"/>
          <w:sz w:val="32"/>
          <w:szCs w:val="32"/>
        </w:rPr>
        <w:t>第六届全国智能制造应用技术技能大赛</w:t>
      </w:r>
    </w:p>
    <w:p w14:paraId="5F25C3EC">
      <w:pPr>
        <w:pStyle w:val="2"/>
        <w:keepNext w:val="0"/>
        <w:keepLines w:val="0"/>
        <w:pageBreakBefore w:val="0"/>
        <w:widowControl/>
        <w:shd w:val="clear" w:color="auto" w:fill="auto"/>
        <w:kinsoku w:val="0"/>
        <w:wordWrap/>
        <w:overflowPunct w:val="0"/>
        <w:topLinePunct w:val="0"/>
        <w:autoSpaceDE/>
        <w:autoSpaceDN/>
        <w:bidi w:val="0"/>
        <w:adjustRightInd/>
        <w:snapToGrid/>
        <w:spacing w:before="57" w:after="0" w:line="460" w:lineRule="exact"/>
        <w:ind w:left="0" w:leftChars="0" w:right="205" w:rightChars="0" w:firstLine="0" w:firstLineChars="0"/>
        <w:jc w:val="center"/>
        <w:textAlignment w:val="auto"/>
        <w:rPr>
          <w:rFonts w:hint="default" w:ascii="Times New Roman" w:hAnsi="Times New Roman" w:eastAsia="方正小标宋简体" w:cs="Times New Roman"/>
          <w:b w:val="0"/>
          <w:bCs w:val="0"/>
          <w:color w:val="auto"/>
          <w:kern w:val="44"/>
          <w:sz w:val="32"/>
          <w:szCs w:val="32"/>
        </w:rPr>
      </w:pPr>
      <w:r>
        <w:rPr>
          <w:rFonts w:hint="eastAsia" w:ascii="Times New Roman" w:hAnsi="Times New Roman" w:eastAsia="方正小标宋简体" w:cs="Times New Roman"/>
          <w:b w:val="0"/>
          <w:bCs w:val="0"/>
          <w:color w:val="auto"/>
          <w:kern w:val="44"/>
          <w:sz w:val="32"/>
          <w:szCs w:val="32"/>
        </w:rPr>
        <w:t>广东省选拔赛组委会</w:t>
      </w:r>
    </w:p>
    <w:p w14:paraId="1B24073A">
      <w:pPr>
        <w:jc w:val="center"/>
        <w:rPr>
          <w:rFonts w:ascii="仿宋" w:hAnsi="仿宋" w:eastAsia="仿宋" w:cs="仿宋"/>
          <w:b/>
          <w:bCs/>
          <w:color w:val="auto"/>
          <w:sz w:val="32"/>
          <w:szCs w:val="32"/>
        </w:rPr>
      </w:pPr>
    </w:p>
    <w:p w14:paraId="688DEAD9">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color w:val="auto"/>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1A1406E0">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b w:val="0"/>
          <w:bCs w:val="0"/>
          <w:color w:val="auto"/>
          <w:kern w:val="2"/>
          <w:sz w:val="32"/>
          <w:szCs w:val="32"/>
          <w:lang w:val="en-US" w:eastAsia="zh-CN" w:bidi="ar-SA"/>
        </w:rPr>
      </w:pPr>
      <w:r>
        <w:rPr>
          <w:rFonts w:hint="eastAsia" w:ascii="Times New Roman" w:hAnsi="Times New Roman" w:eastAsia="仿宋_GB2312" w:cs="Times New Roman"/>
          <w:color w:val="auto"/>
          <w:sz w:val="32"/>
          <w:szCs w:val="32"/>
        </w:rPr>
        <w:t>根</w:t>
      </w:r>
      <w:r>
        <w:rPr>
          <w:rFonts w:hint="eastAsia" w:ascii="Times New Roman" w:hAnsi="Times New Roman" w:eastAsia="仿宋_GB2312" w:cs="Times New Roman"/>
          <w:color w:val="auto"/>
          <w:sz w:val="32"/>
          <w:szCs w:val="32"/>
          <w:lang w:val="en-US" w:eastAsia="zh-CN"/>
        </w:rPr>
        <w:t>据</w:t>
      </w:r>
      <w:r>
        <w:rPr>
          <w:rFonts w:hint="eastAsia" w:ascii="Times New Roman" w:hAnsi="Times New Roman" w:eastAsia="仿宋_GB2312" w:cs="Times New Roman"/>
          <w:color w:val="auto"/>
          <w:sz w:val="32"/>
          <w:szCs w:val="32"/>
          <w:highlight w:val="none"/>
          <w:lang w:val="en-US" w:eastAsia="zh-CN"/>
        </w:rPr>
        <w:t>《人力资源社会保障部办公厅关于组织开展 2025年至2028年全国行业职业技能竞赛的通知》（人社厅函〔2025〕128号）、中</w:t>
      </w:r>
      <w:r>
        <w:rPr>
          <w:rFonts w:hint="eastAsia" w:ascii="Times New Roman" w:hAnsi="Times New Roman" w:eastAsia="仿宋_GB2312" w:cs="Times New Roman"/>
          <w:color w:val="auto"/>
          <w:sz w:val="32"/>
          <w:szCs w:val="32"/>
          <w:lang w:val="en-US" w:eastAsia="zh-CN"/>
        </w:rPr>
        <w:t>国机械工业联合会《关于举办2025年全国行业职业技能竞赛——第六届全国智能制造应用技术技能大赛的预通知》（机培函〔2025〕15号）和广东省机械行业协会《关于举办第六届全国智能制造应用技术技能大赛广东省选拔赛的预通知》</w:t>
      </w:r>
      <w:r>
        <w:rPr>
          <w:rFonts w:hint="eastAsia" w:ascii="仿宋" w:hAnsi="仿宋" w:eastAsia="仿宋" w:cs="仿宋"/>
          <w:b w:val="0"/>
          <w:bCs w:val="0"/>
          <w:color w:val="auto"/>
          <w:kern w:val="2"/>
          <w:sz w:val="32"/>
          <w:szCs w:val="32"/>
          <w:highlight w:val="none"/>
        </w:rPr>
        <w:t>（粤机协函字〔2025〕13号）</w:t>
      </w:r>
      <w:r>
        <w:rPr>
          <w:rFonts w:hint="eastAsia" w:ascii="Times New Roman" w:hAnsi="Times New Roman" w:eastAsia="仿宋_GB2312" w:cs="Times New Roman"/>
          <w:color w:val="auto"/>
          <w:sz w:val="32"/>
          <w:szCs w:val="32"/>
          <w:lang w:val="en-US" w:eastAsia="zh-CN"/>
        </w:rPr>
        <w:t>的有关要求，为高质量完成全国行业职业技能竞赛——第六届全国智能制造应用技术技能大赛的省级选拔赛工作，做好我省参赛选手选拔筹备工作，特制定本竞赛方案。</w:t>
      </w:r>
    </w:p>
    <w:p w14:paraId="36A07428">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b/>
          <w:bCs/>
          <w:color w:val="auto"/>
          <w:sz w:val="32"/>
          <w:szCs w:val="32"/>
        </w:rPr>
      </w:pPr>
      <w:bookmarkStart w:id="0" w:name="_Toc15208_WPSOffice_Level1"/>
      <w:r>
        <w:rPr>
          <w:rFonts w:hint="eastAsia" w:ascii="Times New Roman" w:hAnsi="Times New Roman" w:eastAsia="黑体" w:cs="Times New Roman"/>
          <w:color w:val="auto"/>
          <w:sz w:val="32"/>
          <w:szCs w:val="32"/>
          <w:lang w:val="en-US" w:eastAsia="zh-CN"/>
        </w:rPr>
        <w:t>一、</w:t>
      </w:r>
      <w:bookmarkEnd w:id="0"/>
      <w:r>
        <w:rPr>
          <w:rFonts w:hint="eastAsia" w:ascii="Times New Roman" w:hAnsi="Times New Roman" w:eastAsia="黑体" w:cs="Times New Roman"/>
          <w:color w:val="auto"/>
          <w:sz w:val="32"/>
          <w:szCs w:val="32"/>
          <w:lang w:val="en-US" w:eastAsia="zh-CN"/>
        </w:rPr>
        <w:t>办赛目标</w:t>
      </w:r>
    </w:p>
    <w:p w14:paraId="4BF0BE2B">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竞赛旨在进一步培养和发掘我省智能制造行业的高素质高技能人才，推动构建创新型的人才队伍，以加速我省智能制造产业的高质量发展。全面贯彻落实习近平总书记对技能人才工作的重要指示精神，积极响应全国职业技能大赛的号召，弘扬劳模精神、劳动精神、工匠精神，激励广大院校师生和企业职工积极投身技能学习和实践，走技能成才、技能报国之路，为全社会培养并输送更多高素质劳动者和高技能人才。</w:t>
      </w:r>
      <w:bookmarkStart w:id="1" w:name="_Toc14171_WPSOffice_Level1"/>
    </w:p>
    <w:p w14:paraId="4D00A85B">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b/>
          <w:bCs/>
          <w:color w:val="auto"/>
          <w:sz w:val="32"/>
          <w:szCs w:val="32"/>
        </w:rPr>
      </w:pPr>
      <w:r>
        <w:rPr>
          <w:rFonts w:hint="eastAsia" w:ascii="Times New Roman" w:hAnsi="Times New Roman" w:eastAsia="黑体" w:cs="Times New Roman"/>
          <w:color w:val="auto"/>
          <w:sz w:val="32"/>
          <w:szCs w:val="32"/>
          <w:lang w:val="en-US" w:eastAsia="zh-CN"/>
        </w:rPr>
        <w:t>二、组织机构</w:t>
      </w:r>
      <w:bookmarkEnd w:id="1"/>
    </w:p>
    <w:p w14:paraId="38F5BCB5">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（一）举办单位</w:t>
      </w:r>
    </w:p>
    <w:p w14:paraId="75E37E08">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主办单位：广东省机械行业协会</w:t>
      </w:r>
    </w:p>
    <w:p w14:paraId="5A47192D">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2240" w:firstLineChars="700"/>
        <w:jc w:val="both"/>
        <w:textAlignment w:val="auto"/>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广东省人力资源和社会保障厅</w:t>
      </w:r>
    </w:p>
    <w:p w14:paraId="46635FB2">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 xml:space="preserve">          广东省总工会</w:t>
      </w:r>
    </w:p>
    <w:p w14:paraId="7F60095C">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rPr>
        <w:t>承办单位：</w:t>
      </w:r>
      <w:r>
        <w:rPr>
          <w:rFonts w:hint="eastAsia" w:ascii="Times New Roman" w:hAnsi="Times New Roman" w:eastAsia="仿宋_GB2312" w:cs="Times New Roman"/>
          <w:color w:val="auto"/>
          <w:sz w:val="32"/>
          <w:szCs w:val="32"/>
          <w:lang w:val="en-US" w:eastAsia="zh-CN"/>
        </w:rPr>
        <w:t>广州市公用事业技师学院</w:t>
      </w:r>
    </w:p>
    <w:p w14:paraId="1A178294">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rPr>
        <w:t>协办单位：</w:t>
      </w:r>
      <w:r>
        <w:rPr>
          <w:rFonts w:hint="eastAsia" w:ascii="Times New Roman" w:hAnsi="Times New Roman" w:eastAsia="仿宋_GB2312" w:cs="Times New Roman"/>
          <w:color w:val="auto"/>
          <w:sz w:val="32"/>
          <w:szCs w:val="32"/>
          <w:lang w:val="en-US" w:eastAsia="zh-CN"/>
        </w:rPr>
        <w:t>广东众承教育科技股份</w:t>
      </w:r>
      <w:r>
        <w:rPr>
          <w:rFonts w:hint="eastAsia" w:ascii="Times New Roman" w:hAnsi="Times New Roman" w:eastAsia="仿宋_GB2312" w:cs="Times New Roman"/>
          <w:color w:val="auto"/>
          <w:sz w:val="32"/>
          <w:szCs w:val="32"/>
        </w:rPr>
        <w:t xml:space="preserve">有限公司     </w:t>
      </w:r>
      <w:r>
        <w:rPr>
          <w:rFonts w:hint="eastAsia" w:ascii="Times New Roman" w:hAnsi="Times New Roman" w:eastAsia="仿宋_GB2312" w:cs="Times New Roman"/>
          <w:color w:val="auto"/>
          <w:sz w:val="32"/>
          <w:szCs w:val="32"/>
          <w:lang w:val="en-US" w:eastAsia="zh-CN"/>
        </w:rPr>
        <w:t xml:space="preserve">    </w:t>
      </w:r>
    </w:p>
    <w:p w14:paraId="7DE1DCB8">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jc w:val="both"/>
        <w:textAlignment w:val="auto"/>
        <w:rPr>
          <w:rFonts w:ascii="仿宋" w:hAnsi="仿宋" w:eastAsia="仿宋" w:cs="仿宋"/>
          <w:b/>
          <w:bCs/>
          <w:color w:val="auto"/>
          <w:sz w:val="32"/>
          <w:szCs w:val="32"/>
        </w:rPr>
      </w:pPr>
      <w:r>
        <w:rPr>
          <w:rFonts w:hint="eastAsia" w:ascii="楷体_GB2312" w:hAnsi="楷体_GB2312" w:eastAsia="楷体_GB2312" w:cs="楷体_GB2312"/>
          <w:b/>
          <w:bCs/>
          <w:color w:val="auto"/>
          <w:sz w:val="32"/>
          <w:szCs w:val="32"/>
        </w:rPr>
        <w:t>（二）竞赛组委会</w:t>
      </w:r>
    </w:p>
    <w:p w14:paraId="7AA6CC82">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rPr>
        <w:t>主 任：</w:t>
      </w:r>
      <w:r>
        <w:rPr>
          <w:rFonts w:hint="eastAsia" w:ascii="Times New Roman" w:hAnsi="Times New Roman" w:eastAsia="仿宋_GB2312" w:cs="Times New Roman"/>
          <w:color w:val="auto"/>
          <w:sz w:val="32"/>
          <w:szCs w:val="32"/>
          <w:lang w:val="en-US" w:eastAsia="zh-CN"/>
        </w:rPr>
        <w:t>秦汉军  广东省机械行业协会会长</w:t>
      </w:r>
    </w:p>
    <w:p w14:paraId="5FE25E00">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leftChars="0" w:firstLine="1737" w:firstLineChars="543"/>
        <w:jc w:val="both"/>
        <w:textAlignment w:val="auto"/>
        <w:rPr>
          <w:rFonts w:hint="default" w:ascii="Times New Roman" w:hAnsi="Times New Roman" w:eastAsia="仿宋_GB2312" w:cs="Times New Roman"/>
          <w:color w:val="auto"/>
          <w:sz w:val="32"/>
          <w:szCs w:val="32"/>
          <w:highlight w:val="yellow"/>
        </w:rPr>
      </w:pPr>
      <w:r>
        <w:rPr>
          <w:rFonts w:hint="eastAsia" w:ascii="Times New Roman" w:hAnsi="Times New Roman" w:eastAsia="仿宋_GB2312" w:cs="Times New Roman"/>
          <w:color w:val="auto"/>
          <w:sz w:val="32"/>
          <w:szCs w:val="32"/>
          <w:lang w:val="en-US" w:eastAsia="zh-CN"/>
        </w:rPr>
        <w:t>鲁储生  广州市公用事业技师学院院长</w:t>
      </w:r>
    </w:p>
    <w:p w14:paraId="0DB38E9C">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jc w:val="both"/>
        <w:textAlignment w:val="auto"/>
        <w:rPr>
          <w:color w:val="auto"/>
        </w:rPr>
      </w:pPr>
      <w:r>
        <w:rPr>
          <w:rFonts w:hint="eastAsia" w:ascii="楷体_GB2312" w:hAnsi="楷体_GB2312" w:eastAsia="楷体_GB2312" w:cs="楷体_GB2312"/>
          <w:b/>
          <w:bCs/>
          <w:color w:val="auto"/>
          <w:sz w:val="32"/>
          <w:szCs w:val="32"/>
        </w:rPr>
        <w:t>（三）组委会办公室</w:t>
      </w:r>
    </w:p>
    <w:p w14:paraId="078440F4">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firstLine="640" w:firstLineChars="200"/>
        <w:jc w:val="both"/>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主 任</w:t>
      </w:r>
      <w:r>
        <w:rPr>
          <w:rFonts w:hint="eastAsia" w:ascii="Times New Roman" w:hAnsi="Times New Roman" w:eastAsia="仿宋_GB2312" w:cs="Times New Roman"/>
          <w:color w:val="auto"/>
          <w:sz w:val="32"/>
          <w:szCs w:val="32"/>
        </w:rPr>
        <w:t>：黄建华</w:t>
      </w:r>
      <w:r>
        <w:rPr>
          <w:rFonts w:hint="eastAsia" w:ascii="Times New Roman" w:hAnsi="Times New Roman" w:eastAsia="仿宋_GB2312" w:cs="Times New Roman"/>
          <w:color w:val="auto"/>
          <w:sz w:val="32"/>
          <w:szCs w:val="32"/>
          <w:lang w:val="en-US" w:eastAsia="zh-CN"/>
        </w:rPr>
        <w:t xml:space="preserve"> </w:t>
      </w:r>
      <w:r>
        <w:rPr>
          <w:rFonts w:hint="eastAsia" w:ascii="Times New Roman" w:hAnsi="Times New Roman" w:eastAsia="仿宋_GB2312" w:cs="Times New Roman"/>
          <w:color w:val="auto"/>
          <w:sz w:val="32"/>
          <w:szCs w:val="32"/>
        </w:rPr>
        <w:t>广东省机械行业协会</w:t>
      </w:r>
      <w:r>
        <w:rPr>
          <w:rFonts w:hint="eastAsia" w:ascii="Times New Roman" w:hAnsi="Times New Roman" w:eastAsia="仿宋_GB2312" w:cs="Times New Roman"/>
          <w:color w:val="auto"/>
          <w:sz w:val="32"/>
          <w:szCs w:val="32"/>
          <w:lang w:val="en-US" w:eastAsia="zh-CN"/>
        </w:rPr>
        <w:t>副</w:t>
      </w:r>
      <w:r>
        <w:rPr>
          <w:rFonts w:hint="eastAsia" w:ascii="Times New Roman" w:hAnsi="Times New Roman" w:eastAsia="仿宋_GB2312" w:cs="Times New Roman"/>
          <w:color w:val="auto"/>
          <w:sz w:val="32"/>
          <w:szCs w:val="32"/>
        </w:rPr>
        <w:t>秘书长</w:t>
      </w:r>
    </w:p>
    <w:p w14:paraId="28CC7FCA">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rPr>
        <w:t xml:space="preserve">       </w:t>
      </w:r>
      <w:r>
        <w:rPr>
          <w:rFonts w:hint="eastAsia" w:ascii="Times New Roman" w:hAnsi="Times New Roman" w:eastAsia="仿宋_GB2312" w:cs="Times New Roman"/>
          <w:color w:val="auto"/>
          <w:sz w:val="32"/>
          <w:szCs w:val="32"/>
          <w:lang w:val="en-US" w:eastAsia="zh-CN"/>
        </w:rPr>
        <w:t>刘  毅 广州市公用事业技师学院副院长</w:t>
      </w:r>
    </w:p>
    <w:p w14:paraId="690FF993">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成 员</w:t>
      </w:r>
      <w:r>
        <w:rPr>
          <w:rFonts w:hint="eastAsia" w:ascii="Times New Roman" w:hAnsi="Times New Roman" w:eastAsia="仿宋_GB2312" w:cs="Times New Roman"/>
          <w:color w:val="auto"/>
          <w:sz w:val="32"/>
          <w:szCs w:val="32"/>
          <w:lang w:val="en-US" w:eastAsia="en-US"/>
        </w:rPr>
        <w:t>：</w:t>
      </w:r>
      <w:r>
        <w:rPr>
          <w:rFonts w:hint="eastAsia" w:ascii="Times New Roman" w:hAnsi="Times New Roman" w:eastAsia="仿宋_GB2312" w:cs="Times New Roman"/>
          <w:color w:val="auto"/>
          <w:sz w:val="32"/>
          <w:szCs w:val="32"/>
          <w:lang w:val="en-US" w:eastAsia="zh-CN"/>
        </w:rPr>
        <w:t>彭婀娜 广州市公用事业技师学院竞赛中心主任</w:t>
      </w:r>
    </w:p>
    <w:p w14:paraId="179E3493">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leftChars="0" w:firstLine="1779" w:firstLineChars="556"/>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罗  贤 广州市公用事业技师学院 智控系主任</w:t>
      </w:r>
    </w:p>
    <w:p w14:paraId="599CC848">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leftChars="0" w:firstLine="1779" w:firstLineChars="556"/>
        <w:jc w:val="both"/>
        <w:textAlignment w:val="auto"/>
        <w:rPr>
          <w:rFonts w:hint="default" w:ascii="Times New Roman" w:hAnsi="Times New Roman" w:eastAsia="仿宋_GB2312" w:cs="Times New Roman"/>
          <w:color w:val="auto"/>
          <w:spacing w:val="-20"/>
          <w:sz w:val="32"/>
          <w:szCs w:val="32"/>
          <w:lang w:val="en-US" w:eastAsia="zh-CN"/>
        </w:rPr>
      </w:pPr>
      <w:r>
        <w:rPr>
          <w:rFonts w:hint="eastAsia" w:ascii="Times New Roman" w:hAnsi="Times New Roman" w:eastAsia="仿宋_GB2312" w:cs="Times New Roman"/>
          <w:color w:val="auto"/>
          <w:sz w:val="32"/>
          <w:szCs w:val="32"/>
          <w:lang w:val="en-US" w:eastAsia="zh-CN"/>
        </w:rPr>
        <w:t xml:space="preserve">王  立 </w:t>
      </w:r>
      <w:r>
        <w:rPr>
          <w:rFonts w:hint="eastAsia" w:ascii="Times New Roman" w:hAnsi="Times New Roman" w:eastAsia="仿宋_GB2312" w:cs="Times New Roman"/>
          <w:color w:val="auto"/>
          <w:spacing w:val="-6"/>
          <w:sz w:val="32"/>
          <w:szCs w:val="32"/>
          <w:lang w:val="en-US" w:eastAsia="zh-CN"/>
        </w:rPr>
        <w:t>广州市公用事业技师学院智控系副主任</w:t>
      </w:r>
    </w:p>
    <w:p w14:paraId="493EC88D">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（四）赛务工作组</w:t>
      </w:r>
    </w:p>
    <w:p w14:paraId="6D38BCB0">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负责竞赛项目赛务保障等工作的具体落实与实施；协助审核技术工作文件；组织落实所需场地及设施设备等保障工作；根据职责及时妥善处理赛场突发情况等。</w:t>
      </w:r>
    </w:p>
    <w:p w14:paraId="4E69E676">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组  长：罗  贤</w:t>
      </w:r>
    </w:p>
    <w:p w14:paraId="0A7FAD27">
      <w:pPr>
        <w:keepNext w:val="0"/>
        <w:keepLines w:val="0"/>
        <w:pageBreakBefore w:val="0"/>
        <w:widowControl w:val="0"/>
        <w:shd w:val="clear" w:color="auto" w:fill="auto"/>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color w:val="auto"/>
          <w:sz w:val="32"/>
          <w:szCs w:val="32"/>
          <w:highlight w:val="yellow"/>
          <w:lang w:val="en-US" w:eastAsia="zh-CN"/>
        </w:rPr>
      </w:pPr>
      <w:r>
        <w:rPr>
          <w:rFonts w:hint="eastAsia" w:ascii="Times New Roman" w:hAnsi="Times New Roman" w:eastAsia="仿宋_GB2312" w:cs="Times New Roman"/>
          <w:color w:val="auto"/>
          <w:sz w:val="32"/>
          <w:szCs w:val="32"/>
          <w:lang w:val="en-US" w:eastAsia="zh-CN"/>
        </w:rPr>
        <w:t>成  员：彭婀娜、王立、汪旭、罗凯文</w:t>
      </w:r>
    </w:p>
    <w:p w14:paraId="7CFC56F2">
      <w:pPr>
        <w:keepNext w:val="0"/>
        <w:keepLines w:val="0"/>
        <w:pageBreakBefore w:val="0"/>
        <w:widowControl w:val="0"/>
        <w:shd w:val="clear" w:color="auto" w:fill="auto"/>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sz w:val="32"/>
          <w:szCs w:val="32"/>
        </w:rPr>
      </w:pPr>
      <w:r>
        <w:rPr>
          <w:rFonts w:hint="eastAsia" w:ascii="楷体_GB2312" w:hAnsi="楷体_GB2312" w:eastAsia="楷体_GB2312" w:cs="楷体_GB2312"/>
          <w:b/>
          <w:bCs/>
          <w:color w:val="auto"/>
          <w:sz w:val="32"/>
          <w:szCs w:val="32"/>
        </w:rPr>
        <w:t>（五）根据赛事安排，设立赛项监督与仲裁工作组、专家组、裁判组。</w:t>
      </w:r>
    </w:p>
    <w:p w14:paraId="70326CCD">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赛项监督与仲裁工作组</w:t>
      </w:r>
    </w:p>
    <w:p w14:paraId="3A4AA223">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 xml:space="preserve">组  长：杨惠良 </w:t>
      </w:r>
    </w:p>
    <w:p w14:paraId="1D27907D">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成  员：专家评委组成员和参赛代表队领队</w:t>
      </w:r>
    </w:p>
    <w:p w14:paraId="2089C11E">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对竞赛各环节，特别是执裁工作进行监督，对各参赛代表队提交的书面申诉进行仲裁，处理违背公平公正原则的行为，记录违规处理及仲裁结果。监督仲裁组直接接受省大赛组委会的领导。</w:t>
      </w:r>
    </w:p>
    <w:p w14:paraId="161385C1">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rPr>
        <w:t>2.</w:t>
      </w:r>
      <w:r>
        <w:rPr>
          <w:rFonts w:hint="eastAsia" w:ascii="Times New Roman" w:hAnsi="Times New Roman" w:eastAsia="仿宋_GB2312" w:cs="Times New Roman"/>
          <w:color w:val="auto"/>
          <w:sz w:val="32"/>
          <w:szCs w:val="32"/>
          <w:lang w:val="en-US" w:eastAsia="zh-CN"/>
        </w:rPr>
        <w:t>专家组</w:t>
      </w:r>
    </w:p>
    <w:p w14:paraId="67F74F16">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组  长：</w:t>
      </w:r>
    </w:p>
    <w:p w14:paraId="077C2817">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成  员：由广东省选拔赛组委会委任</w:t>
      </w:r>
    </w:p>
    <w:p w14:paraId="3E612579">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负责本赛项技术文件编撰、竞赛命题、赛场设计、设备拟定、赛项裁判人员培训、赛项说明会组织、赛事咨询以及赛项执委会安排的其他竞赛技术工作。</w:t>
      </w:r>
    </w:p>
    <w:p w14:paraId="43D19641">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rPr>
        <w:t>3.</w:t>
      </w:r>
      <w:r>
        <w:rPr>
          <w:rFonts w:hint="eastAsia" w:ascii="Times New Roman" w:hAnsi="Times New Roman" w:eastAsia="仿宋_GB2312" w:cs="Times New Roman"/>
          <w:color w:val="auto"/>
          <w:sz w:val="32"/>
          <w:szCs w:val="32"/>
          <w:lang w:val="en-US" w:eastAsia="zh-CN"/>
        </w:rPr>
        <w:t>裁判组</w:t>
      </w:r>
    </w:p>
    <w:p w14:paraId="34673AF1">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裁判长：</w:t>
      </w:r>
    </w:p>
    <w:p w14:paraId="11B0552D">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成  员：由广东省选拔赛组委会委任</w:t>
      </w:r>
    </w:p>
    <w:p w14:paraId="280DAEB0">
      <w:pPr>
        <w:keepNext w:val="0"/>
        <w:keepLines w:val="0"/>
        <w:pageBreakBefore w:val="0"/>
        <w:widowControl w:val="0"/>
        <w:shd w:val="clear" w:color="auto" w:fill="auto"/>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负责对参赛队伍（选手）的安全操作规范和竞赛过程等按赛项评分标准进行评定。</w:t>
      </w:r>
      <w:bookmarkStart w:id="2" w:name="_Toc7024_WPSOffice_Level1"/>
    </w:p>
    <w:p w14:paraId="6427C86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三、竞赛项目及相关安排</w:t>
      </w:r>
      <w:bookmarkEnd w:id="2"/>
    </w:p>
    <w:p w14:paraId="17E893F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仿宋" w:hAnsi="仿宋" w:eastAsia="仿宋" w:cs="仿宋"/>
          <w:b/>
          <w:bCs/>
          <w:color w:val="auto"/>
          <w:sz w:val="32"/>
          <w:szCs w:val="32"/>
        </w:rPr>
      </w:pPr>
      <w:r>
        <w:rPr>
          <w:rFonts w:hint="eastAsia" w:ascii="Times New Roman" w:hAnsi="Times New Roman" w:eastAsia="仿宋_GB2312" w:cs="Times New Roman"/>
          <w:color w:val="auto"/>
          <w:sz w:val="32"/>
          <w:szCs w:val="32"/>
        </w:rPr>
        <w:t>（一）竞赛项目及标准</w:t>
      </w:r>
    </w:p>
    <w:p w14:paraId="0E1837B2">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竞赛项目：</w:t>
      </w:r>
    </w:p>
    <w:p w14:paraId="7C0F7F57">
      <w:pPr>
        <w:keepNext w:val="0"/>
        <w:keepLines w:val="0"/>
        <w:pageBreakBefore w:val="0"/>
        <w:widowControl w:val="0"/>
        <w:kinsoku/>
        <w:wordWrap/>
        <w:overflowPunct/>
        <w:topLinePunct w:val="0"/>
        <w:autoSpaceDE/>
        <w:autoSpaceDN/>
        <w:bidi w:val="0"/>
        <w:adjustRightInd/>
        <w:snapToGrid/>
        <w:spacing w:line="320" w:lineRule="exact"/>
        <w:ind w:firstLine="840" w:firstLineChars="3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28"/>
          <w:szCs w:val="28"/>
          <w:highlight w:val="none"/>
          <w:lang w:val="en-US" w:eastAsia="zh-CN"/>
        </w:rPr>
        <w:t>焊接设备装配调试工(机器人焊接技术方向)</w:t>
      </w:r>
    </w:p>
    <w:p w14:paraId="2469276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rPr>
        <w:t>2.</w:t>
      </w:r>
      <w:r>
        <w:rPr>
          <w:rFonts w:hint="eastAsia" w:ascii="Times New Roman" w:hAnsi="Times New Roman" w:eastAsia="仿宋_GB2312" w:cs="Times New Roman"/>
          <w:color w:val="auto"/>
          <w:sz w:val="32"/>
          <w:szCs w:val="32"/>
          <w:lang w:val="en-US" w:eastAsia="zh-CN"/>
        </w:rPr>
        <w:t>竞赛标准：</w:t>
      </w:r>
    </w:p>
    <w:p w14:paraId="5AC9F99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职工组的技术标准是依据中华人民共和国人力资源和社会保障部制定的《焊接设备装配调试工》国家职业技能标准以及《焊接设备装配调试工》技师（国家职业资格二级）为基础，并涵盖国家职业资格二级以下内容。</w:t>
      </w:r>
    </w:p>
    <w:p w14:paraId="2CF3B14E">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学生组的技术标准是依据中华人民共和国人力资源和社会保障部制定的《焊接设备装配调试工》国家职业技能标准以及《焊接设备装配调试工》高级工（国家职业资格三级）为基础，并涵盖国家职业资格三级以下内容。</w:t>
      </w:r>
    </w:p>
    <w:p w14:paraId="1BEBA48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仿宋" w:hAnsi="仿宋" w:eastAsia="仿宋" w:cs="仿宋"/>
          <w:b/>
          <w:bCs/>
          <w:color w:val="auto"/>
          <w:sz w:val="32"/>
          <w:szCs w:val="32"/>
        </w:rPr>
      </w:pPr>
      <w:r>
        <w:rPr>
          <w:rFonts w:hint="eastAsia" w:ascii="Times New Roman" w:hAnsi="Times New Roman" w:eastAsia="仿宋_GB2312" w:cs="Times New Roman"/>
          <w:color w:val="auto"/>
          <w:sz w:val="32"/>
          <w:szCs w:val="32"/>
        </w:rPr>
        <w:t>（二）竞赛赛制及组别</w:t>
      </w:r>
    </w:p>
    <w:p w14:paraId="4FD55E8F">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大赛为双人赛，分职工（含教师）组、学生组。</w:t>
      </w:r>
    </w:p>
    <w:p w14:paraId="0D297A1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（三）竞赛时间及地点</w:t>
      </w:r>
    </w:p>
    <w:p w14:paraId="344BB7B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大赛时间：2025年10月31日—11月2日</w:t>
      </w:r>
    </w:p>
    <w:p w14:paraId="3DB3EACC">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default" w:ascii="Times New Roman" w:hAnsi="Times New Roman" w:eastAsia="仿宋_GB2312" w:cs="Times New Roman"/>
          <w:color w:val="auto"/>
          <w:sz w:val="32"/>
          <w:szCs w:val="32"/>
          <w:lang w:val="en-US" w:eastAsia="zh-CN"/>
        </w:rPr>
      </w:pPr>
      <w:bookmarkStart w:id="3" w:name="_Toc5338_WPSOffice_Level1"/>
      <w:r>
        <w:rPr>
          <w:rFonts w:hint="eastAsia" w:ascii="Times New Roman" w:hAnsi="Times New Roman" w:eastAsia="仿宋_GB2312" w:cs="Times New Roman"/>
          <w:color w:val="auto"/>
          <w:sz w:val="32"/>
          <w:szCs w:val="32"/>
          <w:lang w:val="en-US" w:eastAsia="zh-CN"/>
        </w:rPr>
        <w:t>大赛地点：广州市公用事业技师学院科教城校区（广州市增城区科教大道257号）</w:t>
      </w:r>
    </w:p>
    <w:p w14:paraId="06D94C3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黑体" w:hAnsi="黑体" w:eastAsia="黑体" w:cs="黑体"/>
          <w:b/>
          <w:bCs/>
          <w:color w:val="auto"/>
          <w:sz w:val="32"/>
          <w:szCs w:val="32"/>
        </w:rPr>
      </w:pPr>
      <w:r>
        <w:rPr>
          <w:rFonts w:hint="eastAsia" w:ascii="Times New Roman" w:hAnsi="Times New Roman" w:eastAsia="黑体" w:cs="Times New Roman"/>
          <w:color w:val="auto"/>
          <w:sz w:val="32"/>
          <w:szCs w:val="32"/>
        </w:rPr>
        <w:t>四、参赛资格与竞赛报名</w:t>
      </w:r>
      <w:bookmarkEnd w:id="3"/>
    </w:p>
    <w:p w14:paraId="71F0567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default"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rPr>
        <w:t>（一）参赛资格</w:t>
      </w:r>
    </w:p>
    <w:p w14:paraId="4B1BA093">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从事智能制造领域相关工作的企业职工，各类院校制造类、信息类相关专业的教师可报名参加职工组竞赛。各类院校全日制在籍学生，可报名参加学生组竞赛（如未满16周岁将无法获得职业技能等级证书）。</w:t>
      </w:r>
    </w:p>
    <w:p w14:paraId="47D013B9">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rPr>
        <w:t>2.</w:t>
      </w:r>
      <w:r>
        <w:rPr>
          <w:rFonts w:hint="eastAsia" w:ascii="Times New Roman" w:hAnsi="Times New Roman" w:eastAsia="仿宋_GB2312" w:cs="Times New Roman"/>
          <w:color w:val="auto"/>
          <w:sz w:val="32"/>
          <w:szCs w:val="32"/>
          <w:lang w:val="en-US" w:eastAsia="zh-CN"/>
        </w:rPr>
        <w:t>已获得“中华技能大奖”“全国技术能手”称号及已通过竞赛取得“全国技术能手”申报资格的人员，不得以选手身份参赛。院校在职一线教职工不得以企业职工或企业兼职职工身份参赛（与劳务派遣公司签订劳动合同，被派往院校承担教学任务的劳务派遣人员，且劳务派遣公司依法为其缴纳企业性质的社会保险人员，须以院校教师身份报名参赛）；企业在职职工不得以院校一线教职工或兼职一线教职工身份参赛（与校办企业、学校下属公司签订劳动合同的在职职工，单位依法为其缴纳企业性质的社会保险人员，须以企业职工身份报名参赛）；具有全日制学籍的在校创业学生不得以企业职工或院校一线教职工身份参赛。参赛单位对其选手信息真实性负责。</w:t>
      </w:r>
    </w:p>
    <w:p w14:paraId="54CE236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报名参赛人员应具备良好的政治素质和职业素养，爱岗敬业，愿为建设制造强国、人才强国贡献力量，自觉遵守选拔赛的有关制度规定。</w:t>
      </w:r>
    </w:p>
    <w:p w14:paraId="661B0D52">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仿宋" w:hAnsi="仿宋" w:eastAsia="仿宋" w:cs="仿宋"/>
          <w:color w:val="auto"/>
          <w:sz w:val="32"/>
          <w:szCs w:val="32"/>
        </w:rPr>
      </w:pPr>
      <w:r>
        <w:rPr>
          <w:rFonts w:hint="eastAsia" w:ascii="Times New Roman" w:hAnsi="Times New Roman" w:eastAsia="仿宋_GB2312" w:cs="Times New Roman"/>
          <w:color w:val="auto"/>
          <w:sz w:val="32"/>
          <w:szCs w:val="32"/>
        </w:rPr>
        <w:t>（二）竞赛报名及参赛方式</w:t>
      </w:r>
    </w:p>
    <w:p w14:paraId="06E5AE5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选手：同一单位每个赛项各组别限报两队选手，参赛选手不得跨单位组队。</w:t>
      </w:r>
    </w:p>
    <w:p w14:paraId="77FF8FC2">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0"/>
          <w:szCs w:val="30"/>
        </w:rPr>
        <w:t>2.</w:t>
      </w:r>
      <w:r>
        <w:rPr>
          <w:rFonts w:hint="eastAsia" w:ascii="Times New Roman" w:hAnsi="Times New Roman" w:eastAsia="仿宋_GB2312" w:cs="Times New Roman"/>
          <w:color w:val="auto"/>
          <w:sz w:val="32"/>
          <w:szCs w:val="32"/>
          <w:lang w:val="en-US" w:eastAsia="zh-CN"/>
        </w:rPr>
        <w:t>裁判员：各单位选派选手参赛均可推荐1名裁判员。没有选手参赛的项目不推荐。裁判员推荐数量如出现不足的，可视情况增加推荐。</w:t>
      </w:r>
    </w:p>
    <w:p w14:paraId="59276C1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各参赛单位填写附件1《第六届全国智能制造应用技术技能大赛广东省选拔赛选手报名表》、附件2《第六届全国智能制造应用技术技能大赛广东省选拔赛裁判员推荐表》、附件3《第六届全国智能制造应用技术技能大赛广东省选拔赛选手汇总</w:t>
      </w:r>
      <w:r>
        <w:rPr>
          <w:rFonts w:hint="eastAsia" w:ascii="Times New Roman" w:hAnsi="Times New Roman" w:eastAsia="仿宋_GB2312" w:cs="Times New Roman"/>
          <w:color w:val="auto"/>
          <w:sz w:val="32"/>
          <w:szCs w:val="32"/>
          <w:highlight w:val="none"/>
          <w:lang w:val="en-US" w:eastAsia="zh-CN"/>
        </w:rPr>
        <w:t>表》，将上述附件的扫描版和电子文档连同以下报名资料，于10月20日前发送至竞赛项目承办单位，邮箱：gysyjsxy2019@163.com。本次竞赛不收取任何费用，竞赛期间的食宿、往返交通费用由各参赛人员所在单位自理。每位参赛选手提前办理比赛期间的意外伤害保险。</w:t>
      </w:r>
    </w:p>
    <w:p w14:paraId="7CF32B14">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报名资料清单：</w:t>
      </w:r>
    </w:p>
    <w:p w14:paraId="46D4BAA9">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（1）附件1选手报名表（选手签字及盖章）；</w:t>
      </w:r>
    </w:p>
    <w:p w14:paraId="4CC45706">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（2）附件2裁判员推荐表（盖章）；</w:t>
      </w:r>
    </w:p>
    <w:p w14:paraId="02EFB52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（3）附件3报名汇总表（盖章）；</w:t>
      </w:r>
    </w:p>
    <w:p w14:paraId="0228D97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（4）参赛选手身份证复印件；</w:t>
      </w:r>
    </w:p>
    <w:p w14:paraId="19E53E96">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（5）参赛选手、推荐裁判员大一寸彩色（白底）照片四张（与电子相片一致）用于办理赛场证件；</w:t>
      </w:r>
    </w:p>
    <w:p w14:paraId="4517156D">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（6）学生学籍证明（在校证明）；</w:t>
      </w:r>
    </w:p>
    <w:p w14:paraId="6B39884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（7）指导老师需提供在职证明；</w:t>
      </w:r>
    </w:p>
    <w:p w14:paraId="57F84C5C">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（8）职工组选手提供单位证明及</w:t>
      </w:r>
      <w:r>
        <w:rPr>
          <w:rFonts w:hint="eastAsia" w:ascii="仿宋" w:hAnsi="仿宋" w:eastAsia="仿宋" w:cs="仿宋"/>
          <w:color w:val="auto"/>
          <w:sz w:val="32"/>
          <w:szCs w:val="32"/>
          <w:highlight w:val="none"/>
        </w:rPr>
        <w:t>社保证明</w:t>
      </w:r>
      <w:r>
        <w:rPr>
          <w:rFonts w:hint="eastAsia" w:ascii="Times New Roman" w:hAnsi="Times New Roman" w:eastAsia="仿宋_GB2312" w:cs="Times New Roman"/>
          <w:color w:val="auto"/>
          <w:sz w:val="32"/>
          <w:szCs w:val="32"/>
          <w:highlight w:val="none"/>
          <w:lang w:val="en-US" w:eastAsia="zh-CN"/>
        </w:rPr>
        <w:t>。</w:t>
      </w:r>
    </w:p>
    <w:p w14:paraId="324C09A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（三）裁判团队组建方式</w:t>
      </w:r>
    </w:p>
    <w:p w14:paraId="4DB7B07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各单位选派选手参赛均可推荐1名裁判员，裁判员推荐数量如出现不足的，可视情况增加推荐。</w:t>
      </w:r>
      <w:bookmarkStart w:id="4" w:name="_Toc28492_WPSOffice_Level1"/>
    </w:p>
    <w:p w14:paraId="0AC0A2D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default"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rPr>
        <w:t>五、</w:t>
      </w:r>
      <w:bookmarkEnd w:id="4"/>
      <w:bookmarkStart w:id="5" w:name="_Toc9427_WPSOffice_Level1"/>
      <w:r>
        <w:rPr>
          <w:rFonts w:hint="default" w:ascii="Times New Roman" w:hAnsi="Times New Roman" w:eastAsia="黑体" w:cs="Times New Roman"/>
          <w:color w:val="auto"/>
          <w:sz w:val="32"/>
          <w:szCs w:val="32"/>
        </w:rPr>
        <w:t>奖励措施</w:t>
      </w:r>
    </w:p>
    <w:p w14:paraId="2E3A396C">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排名规则：团队排名按团体总成绩高低排名（具体成绩计算方法由竞赛实施方案中另行公布）；个人排名先按团体成绩高低排名、再按团队内个人理论成绩高低排名。</w:t>
      </w:r>
    </w:p>
    <w:p w14:paraId="6E33650E">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按广东省人力资源和社会保障厅有关规定，对获奖选手进行奖励，有关奖励政策具体内容另行通知。</w:t>
      </w:r>
    </w:p>
    <w:p w14:paraId="2F2CA8DD">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通过人社部门审核的获得优胜奖以上选手，由广东省机械行业协会颁发相应职业工种、等级的职业技能等级证书。</w:t>
      </w:r>
    </w:p>
    <w:p w14:paraId="1C5FC3B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黑体" w:hAnsi="黑体" w:eastAsia="黑体" w:cs="黑体"/>
          <w:b/>
          <w:bCs/>
          <w:color w:val="auto"/>
          <w:sz w:val="32"/>
          <w:szCs w:val="32"/>
        </w:rPr>
      </w:pPr>
      <w:r>
        <w:rPr>
          <w:rFonts w:hint="eastAsia" w:ascii="Times New Roman" w:hAnsi="Times New Roman" w:eastAsia="黑体" w:cs="Times New Roman"/>
          <w:color w:val="auto"/>
          <w:sz w:val="32"/>
          <w:szCs w:val="32"/>
        </w:rPr>
        <w:t>六、申诉、仲裁和监督</w:t>
      </w:r>
      <w:bookmarkEnd w:id="5"/>
    </w:p>
    <w:p w14:paraId="63862812">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ascii="仿宋" w:hAnsi="仿宋" w:eastAsia="仿宋" w:cs="仿宋"/>
          <w:color w:val="auto"/>
          <w:sz w:val="32"/>
          <w:szCs w:val="32"/>
        </w:rPr>
      </w:pPr>
      <w:bookmarkStart w:id="6" w:name="_Toc10971_WPSOffice_Level1"/>
      <w:r>
        <w:rPr>
          <w:rFonts w:hint="eastAsia" w:ascii="Times New Roman" w:hAnsi="Times New Roman" w:eastAsia="仿宋_GB2312" w:cs="Times New Roman"/>
          <w:color w:val="auto"/>
          <w:sz w:val="32"/>
          <w:szCs w:val="32"/>
          <w:lang w:val="en-US" w:eastAsia="zh-CN"/>
        </w:rPr>
        <w:t>为确保竞赛的公平、公正与透明，特设立申诉、仲裁和监督机制，具体工作由赛项监督与仲裁工作组负责执行。</w:t>
      </w:r>
    </w:p>
    <w:p w14:paraId="7B005CD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（一）申诉流程</w:t>
      </w:r>
    </w:p>
    <w:p w14:paraId="244B51C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参赛队伍或个人对竞赛过程中的任何争议或不满，有权向赛项监督与仲裁工作组提出书面申诉。</w:t>
      </w:r>
    </w:p>
    <w:p w14:paraId="4355E61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申诉需明确说明申诉事项、理由及相关证据，并在竞赛结束后2小时内提交。</w:t>
      </w:r>
    </w:p>
    <w:p w14:paraId="1157CA8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赛项监督与仲裁工作组将在收到申诉后2小时内进行初步审查，并决定是否受理。</w:t>
      </w:r>
    </w:p>
    <w:p w14:paraId="04B30BA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受理的申诉将由赛项监督与仲裁工作组进行进一步调查，并在必要时召开听证会。</w:t>
      </w:r>
    </w:p>
    <w:p w14:paraId="6E17409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赛项监督与仲裁工作组将在竞赛结束后4小时内作出仲裁决定，并通知相关参赛队伍或个人。</w:t>
      </w:r>
    </w:p>
    <w:p w14:paraId="134723A4">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（二）仲裁规则</w:t>
      </w:r>
    </w:p>
    <w:p w14:paraId="0B3CE91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仲裁决定为最终决定，参赛队伍或个人必须接受。</w:t>
      </w:r>
    </w:p>
    <w:p w14:paraId="0D68310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仲裁过程中，赛项监督与仲裁工作组将遵循公平、公正、公开的原则，确保各方权益。</w:t>
      </w:r>
    </w:p>
    <w:p w14:paraId="1402815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如发现参赛队伍或个人存在违规行为，赛项监督与仲裁工作组有权取消其竞赛资格或成绩。</w:t>
      </w:r>
    </w:p>
    <w:p w14:paraId="456D8E8D">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（三）监督机制</w:t>
      </w:r>
    </w:p>
    <w:p w14:paraId="3535BDC4">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赛项监督与仲裁工作组将对竞赛全过程进行监督，确保竞赛的公平、公正与透明。</w:t>
      </w:r>
    </w:p>
    <w:p w14:paraId="7D95DC5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各参赛队伍或个人应积极配合赛项监督与仲裁工作组的工作，如实提供相关信息和证据。</w:t>
      </w:r>
    </w:p>
    <w:p w14:paraId="3AD43CB6">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如发现赛项监督与仲裁工作组存在失职或违规行为，参赛队伍或个人有权向大赛组委会进行举报。</w:t>
      </w:r>
    </w:p>
    <w:p w14:paraId="0481E4B6">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大赛组委会将对举报进行调查，并根据调查结果采取相应的处理措施。</w:t>
      </w:r>
      <w:bookmarkEnd w:id="6"/>
    </w:p>
    <w:p w14:paraId="651D9152">
      <w:pPr>
        <w:keepNext w:val="0"/>
        <w:keepLines w:val="0"/>
        <w:pageBreakBefore w:val="0"/>
        <w:widowControl w:val="0"/>
        <w:kinsoku/>
        <w:wordWrap/>
        <w:overflowPunct/>
        <w:topLinePunct w:val="0"/>
        <w:autoSpaceDE/>
        <w:autoSpaceDN/>
        <w:bidi w:val="0"/>
        <w:adjustRightInd/>
        <w:snapToGrid/>
        <w:spacing w:line="580" w:lineRule="atLeast"/>
        <w:ind w:firstLine="643" w:firstLineChars="200"/>
        <w:textAlignment w:val="auto"/>
        <w:rPr>
          <w:rFonts w:hint="default" w:ascii="黑体" w:hAnsi="黑体" w:eastAsia="黑体" w:cs="黑体"/>
          <w:b/>
          <w:bCs/>
          <w:color w:val="auto"/>
          <w:sz w:val="32"/>
          <w:szCs w:val="32"/>
          <w:highlight w:val="none"/>
          <w:lang w:val="en-US"/>
        </w:rPr>
      </w:pPr>
      <w:r>
        <w:rPr>
          <w:rFonts w:hint="eastAsia" w:ascii="黑体" w:hAnsi="黑体" w:eastAsia="黑体" w:cs="黑体"/>
          <w:b/>
          <w:bCs/>
          <w:color w:val="auto"/>
          <w:sz w:val="32"/>
          <w:szCs w:val="32"/>
          <w:highlight w:val="none"/>
          <w:lang w:val="en-US" w:eastAsia="zh-CN"/>
        </w:rPr>
        <w:t>七、</w:t>
      </w:r>
      <w:r>
        <w:rPr>
          <w:rFonts w:hint="default" w:ascii="黑体" w:hAnsi="黑体" w:eastAsia="黑体" w:cs="黑体"/>
          <w:b/>
          <w:bCs/>
          <w:color w:val="auto"/>
          <w:sz w:val="32"/>
          <w:szCs w:val="32"/>
          <w:highlight w:val="none"/>
        </w:rPr>
        <w:t>实施保障和</w:t>
      </w:r>
      <w:r>
        <w:rPr>
          <w:rFonts w:hint="default" w:ascii="黑体" w:hAnsi="黑体" w:eastAsia="黑体" w:cs="黑体"/>
          <w:b/>
          <w:bCs/>
          <w:color w:val="auto"/>
          <w:sz w:val="32"/>
          <w:szCs w:val="32"/>
          <w:highlight w:val="none"/>
          <w:lang w:val="en-US" w:eastAsia="zh-CN"/>
        </w:rPr>
        <w:t>安全</w:t>
      </w:r>
      <w:r>
        <w:rPr>
          <w:rFonts w:hint="eastAsia" w:ascii="黑体" w:hAnsi="黑体" w:eastAsia="黑体" w:cs="黑体"/>
          <w:b/>
          <w:bCs/>
          <w:color w:val="auto"/>
          <w:sz w:val="32"/>
          <w:szCs w:val="32"/>
          <w:highlight w:val="none"/>
          <w:lang w:val="en-US" w:eastAsia="zh-CN"/>
        </w:rPr>
        <w:t>要求</w:t>
      </w:r>
    </w:p>
    <w:p w14:paraId="1A35945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（一）实施保障</w:t>
      </w:r>
    </w:p>
    <w:p w14:paraId="35711A1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组织机构保障：</w:t>
      </w:r>
    </w:p>
    <w:p w14:paraId="18DDC372">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组委会下设办公室和技术工作组、赛务组等，分别负责大赛的综合管理和技术筹备工作，确保大赛的顺利进行。</w:t>
      </w:r>
    </w:p>
    <w:p w14:paraId="00002FC3">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技术支持保障：</w:t>
      </w:r>
    </w:p>
    <w:p w14:paraId="796A7DCE">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大赛的技术支持单位提供先进的竞赛平台和设备，技术支持单位现场提供技术支持和保障，确保比赛的公正性和规范性。</w:t>
      </w:r>
    </w:p>
    <w:p w14:paraId="5441C283">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人员保障：</w:t>
      </w:r>
    </w:p>
    <w:p w14:paraId="79A8790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组建专业的裁判员队伍和工作人员队伍，经过专业培训，具备丰富的专业知识和实践经验，能够确保比赛的公正评判和顺利进行。大赛还会邀请行业专家作为顾问或评委，为比赛提供技术支持和指导。</w:t>
      </w:r>
    </w:p>
    <w:p w14:paraId="5E5D1E4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资金保障：</w:t>
      </w:r>
    </w:p>
    <w:p w14:paraId="243BD43D">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大赛获得政府或企业的资金支持，用于比赛的筹备、组织等方面，确保大赛的顺利进行和参赛者的积极性。</w:t>
      </w:r>
    </w:p>
    <w:p w14:paraId="63BF3E07">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（二）安全要求</w:t>
      </w:r>
    </w:p>
    <w:p w14:paraId="4A4FBB8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场地安全：</w:t>
      </w:r>
    </w:p>
    <w:p w14:paraId="6A28E1E0">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竞赛场地符合国家相关安全标准，具备完善的消防设施、逃生通道等安全设施。场地内应设置明显的安全警示标志和指示牌，确保参赛者和观众的安全。</w:t>
      </w:r>
    </w:p>
    <w:p w14:paraId="4C2C918C">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设备安全：</w:t>
      </w:r>
    </w:p>
    <w:p w14:paraId="29135F21">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竞赛设备应经过严格的安全检测和调试，确保在比赛过程中不会出现故障或安全隐患。参赛者在使用设备时应遵守操作规程和安全规范，确保设备的安全运行。</w:t>
      </w:r>
    </w:p>
    <w:p w14:paraId="0EC5F71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人员安全：</w:t>
      </w:r>
    </w:p>
    <w:p w14:paraId="2DB0422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参赛者和工作人员应接受安全教育和培训，了解比赛过程中的安全风险和应对措施。参赛者应佩戴符合规定的个人防护装备，如安全帽、防护眼镜、防护服等，确保在比赛过程中的人身安全。</w:t>
      </w:r>
    </w:p>
    <w:p w14:paraId="3BE09A15">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4</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应急预案：</w:t>
      </w:r>
    </w:p>
    <w:p w14:paraId="21232ACE">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大赛组委会制定详细的应急预案，包括火灾、设备故障、人员受伤等突发事件的应对措施和救援流程。在比赛过程中，应设立医疗救护点和配备安全保卫人员，确保在发生紧急情况时能够及时救援和处理。</w:t>
      </w:r>
    </w:p>
    <w:p w14:paraId="27EC306D">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w:t>
      </w:r>
      <w:r>
        <w:rPr>
          <w:rFonts w:hint="eastAsia" w:ascii="Times New Roman" w:hAnsi="Times New Roman" w:eastAsia="仿宋_GB2312" w:cs="Times New Roman"/>
          <w:color w:val="auto"/>
          <w:sz w:val="32"/>
          <w:szCs w:val="32"/>
          <w:lang w:val="en-US" w:eastAsia="zh-CN"/>
        </w:rPr>
        <w:t>安全监督：</w:t>
      </w:r>
    </w:p>
    <w:p w14:paraId="339A763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大赛组委会设立安全监督小组，对比赛过程进行全程监督，确保各项安全措施的落实和执行。对于违反安全规定的行为，应及时制止并采取相应的处理措施。</w:t>
      </w:r>
    </w:p>
    <w:p w14:paraId="679F4A6A">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eastAsia" w:ascii="Times New Roman" w:hAnsi="Times New Roman" w:eastAsia="黑体" w:cs="Times New Roman"/>
          <w:color w:val="auto"/>
          <w:sz w:val="32"/>
          <w:szCs w:val="32"/>
        </w:rPr>
      </w:pPr>
      <w:r>
        <w:rPr>
          <w:rFonts w:hint="eastAsia" w:ascii="Times New Roman" w:hAnsi="Times New Roman" w:eastAsia="黑体" w:cs="Times New Roman"/>
          <w:color w:val="auto"/>
          <w:sz w:val="32"/>
          <w:szCs w:val="32"/>
          <w:lang w:val="en-US" w:eastAsia="zh-CN"/>
        </w:rPr>
        <w:t>八</w:t>
      </w:r>
      <w:r>
        <w:rPr>
          <w:rFonts w:hint="eastAsia" w:ascii="Times New Roman" w:hAnsi="Times New Roman" w:eastAsia="黑体" w:cs="Times New Roman"/>
          <w:color w:val="auto"/>
          <w:sz w:val="32"/>
          <w:szCs w:val="32"/>
        </w:rPr>
        <w:t>、联系方式</w:t>
      </w:r>
      <w:bookmarkStart w:id="7" w:name="_GoBack"/>
      <w:bookmarkEnd w:id="7"/>
    </w:p>
    <w:p w14:paraId="5019784B">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40" w:firstLineChars="200"/>
        <w:jc w:val="both"/>
        <w:textAlignment w:val="auto"/>
        <w:rPr>
          <w:rFonts w:hint="default" w:ascii="Times New Roman" w:hAnsi="Times New Roman" w:eastAsia="仿宋_GB2312" w:cs="Times New Roman"/>
          <w:color w:val="auto"/>
          <w:sz w:val="30"/>
          <w:szCs w:val="30"/>
          <w:highlight w:val="yellow"/>
          <w:lang w:val="en-US" w:eastAsia="zh-CN"/>
        </w:rPr>
      </w:pPr>
      <w:r>
        <w:rPr>
          <w:rFonts w:hint="eastAsia" w:ascii="Times New Roman" w:hAnsi="Times New Roman" w:eastAsia="仿宋_GB2312" w:cs="Times New Roman"/>
          <w:color w:val="auto"/>
          <w:sz w:val="32"/>
          <w:szCs w:val="32"/>
          <w:lang w:val="en-US" w:eastAsia="zh-CN"/>
        </w:rPr>
        <w:t>承办单位：广州市公用事业技师学院联系人：王立 13829721515</w:t>
      </w:r>
    </w:p>
    <w:p w14:paraId="48482874">
      <w:pPr>
        <w:keepNext w:val="0"/>
        <w:keepLines w:val="0"/>
        <w:pageBreakBefore w:val="0"/>
        <w:widowControl w:val="0"/>
        <w:shd w:val="clear" w:color="auto" w:fill="auto"/>
        <w:kinsoku/>
        <w:wordWrap/>
        <w:overflowPunct/>
        <w:topLinePunct w:val="0"/>
        <w:autoSpaceDE/>
        <w:autoSpaceDN/>
        <w:bidi w:val="0"/>
        <w:adjustRightInd/>
        <w:snapToGrid/>
        <w:spacing w:line="580" w:lineRule="atLeast"/>
        <w:ind w:left="638" w:leftChars="304" w:firstLine="0" w:firstLineChars="0"/>
        <w:jc w:val="both"/>
        <w:textAlignment w:val="auto"/>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rPr>
        <w:t>第六届全国智能制造应用技术技能大赛广东省选拔赛</w:t>
      </w:r>
    </w:p>
    <w:p w14:paraId="2BCA7E7E">
      <w:pPr>
        <w:keepNext w:val="0"/>
        <w:keepLines w:val="0"/>
        <w:pageBreakBefore w:val="0"/>
        <w:widowControl w:val="0"/>
        <w:shd w:val="clear" w:color="auto" w:fill="auto"/>
        <w:kinsoku/>
        <w:wordWrap/>
        <w:overflowPunct/>
        <w:topLinePunct w:val="0"/>
        <w:autoSpaceDE/>
        <w:autoSpaceDN/>
        <w:bidi w:val="0"/>
        <w:adjustRightInd/>
        <w:snapToGrid/>
        <w:spacing w:line="580" w:lineRule="atLeast"/>
        <w:jc w:val="both"/>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组委会办公室</w:t>
      </w:r>
      <w:r>
        <w:rPr>
          <w:rFonts w:hint="eastAsia" w:ascii="仿宋" w:hAnsi="仿宋" w:eastAsia="仿宋" w:cs="仿宋"/>
          <w:color w:val="auto"/>
          <w:sz w:val="32"/>
          <w:szCs w:val="32"/>
          <w:highlight w:val="none"/>
        </w:rPr>
        <w:t>联系人：杨惠良</w:t>
      </w:r>
      <w:r>
        <w:rPr>
          <w:rFonts w:hint="eastAsia" w:ascii="仿宋" w:hAnsi="仿宋" w:eastAsia="仿宋" w:cs="仿宋"/>
          <w:color w:val="auto"/>
          <w:sz w:val="32"/>
          <w:szCs w:val="32"/>
          <w:highlight w:val="none"/>
          <w:lang w:val="en-US" w:eastAsia="zh-CN"/>
        </w:rPr>
        <w:t>13802924293</w:t>
      </w:r>
      <w:r>
        <w:rPr>
          <w:rFonts w:hint="eastAsia" w:ascii="仿宋" w:hAnsi="仿宋" w:eastAsia="仿宋" w:cs="仿宋"/>
          <w:color w:val="auto"/>
          <w:sz w:val="32"/>
          <w:szCs w:val="32"/>
          <w:highlight w:val="none"/>
        </w:rPr>
        <w:t>、黄建华18928788779</w:t>
      </w:r>
    </w:p>
    <w:p w14:paraId="1490B731">
      <w:pPr>
        <w:keepNext w:val="0"/>
        <w:keepLines w:val="0"/>
        <w:pageBreakBefore w:val="0"/>
        <w:widowControl w:val="0"/>
        <w:shd w:val="clear" w:color="auto" w:fill="auto"/>
        <w:kinsoku/>
        <w:wordWrap/>
        <w:overflowPunct/>
        <w:topLinePunct w:val="0"/>
        <w:autoSpaceDE/>
        <w:autoSpaceDN/>
        <w:bidi w:val="0"/>
        <w:adjustRightInd/>
        <w:snapToGrid/>
        <w:spacing w:line="580" w:lineRule="atLeast"/>
        <w:jc w:val="both"/>
        <w:textAlignment w:val="auto"/>
        <w:rPr>
          <w:rFonts w:hint="eastAsia" w:ascii="仿宋" w:hAnsi="仿宋" w:eastAsia="仿宋" w:cs="仿宋"/>
          <w:color w:val="auto"/>
          <w:sz w:val="32"/>
          <w:szCs w:val="32"/>
          <w:highlight w:val="none"/>
        </w:rPr>
      </w:pPr>
    </w:p>
    <w:p w14:paraId="632A8CFF">
      <w:pPr>
        <w:keepNext w:val="0"/>
        <w:keepLines w:val="0"/>
        <w:pageBreakBefore w:val="0"/>
        <w:widowControl w:val="0"/>
        <w:shd w:val="clear" w:color="auto" w:fill="auto"/>
        <w:kinsoku/>
        <w:wordWrap/>
        <w:overflowPunct/>
        <w:topLinePunct w:val="0"/>
        <w:autoSpaceDE/>
        <w:autoSpaceDN/>
        <w:bidi w:val="0"/>
        <w:adjustRightInd/>
        <w:snapToGrid/>
        <w:spacing w:line="580" w:lineRule="atLeast"/>
        <w:ind w:firstLine="600" w:firstLineChars="200"/>
        <w:jc w:val="both"/>
        <w:textAlignment w:val="auto"/>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本实施方案条款的解释归大赛组委会办公室。</w:t>
      </w:r>
    </w:p>
    <w:p w14:paraId="6E73B752">
      <w:pPr>
        <w:rPr>
          <w:rFonts w:ascii="仿宋" w:hAnsi="仿宋" w:eastAsia="仿宋" w:cs="仿宋"/>
          <w:color w:val="auto"/>
        </w:rPr>
      </w:pPr>
    </w:p>
    <w:sectPr>
      <w:footerReference r:id="rId4" w:type="default"/>
      <w:pgSz w:w="11906" w:h="16838"/>
      <w:pgMar w:top="1440" w:right="1803" w:bottom="1440" w:left="1803"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892AA8-5148-4D4C-BDF4-CDA91618F0D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2" w:fontKey="{7C80488C-9D6B-4DF9-A55D-52FA8C13C65A}"/>
  </w:font>
  <w:font w:name="仿宋">
    <w:panose1 w:val="02010609060101010101"/>
    <w:charset w:val="86"/>
    <w:family w:val="modern"/>
    <w:pitch w:val="default"/>
    <w:sig w:usb0="800002BF" w:usb1="38CF7CFA" w:usb2="00000016" w:usb3="00000000" w:csb0="00040001" w:csb1="00000000"/>
    <w:embedRegular r:id="rId3" w:fontKey="{BD141E18-B269-4C76-B60C-A774E51A82A6}"/>
  </w:font>
  <w:font w:name="仿宋_GB2312">
    <w:panose1 w:val="02010609030101010101"/>
    <w:charset w:val="86"/>
    <w:family w:val="modern"/>
    <w:pitch w:val="default"/>
    <w:sig w:usb0="00000001" w:usb1="080E0000" w:usb2="00000000" w:usb3="00000000" w:csb0="00040000" w:csb1="00000000"/>
    <w:embedRegular r:id="rId4" w:fontKey="{2AA01D08-8A8D-455E-BAA8-46AF00A21747}"/>
  </w:font>
  <w:font w:name="楷体_GB2312">
    <w:panose1 w:val="02010609030101010101"/>
    <w:charset w:val="86"/>
    <w:family w:val="auto"/>
    <w:pitch w:val="default"/>
    <w:sig w:usb0="00000001" w:usb1="080E0000" w:usb2="00000000" w:usb3="00000000" w:csb0="00040000" w:csb1="00000000"/>
    <w:embedRegular r:id="rId5" w:fontKey="{E2F8B11D-0D9F-47B0-92EA-67B36786B4B6}"/>
  </w:font>
  <w:font w:name="WPSEMBED1">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0E105">
    <w:pPr>
      <w:pStyle w:val="6"/>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2FC2526F">
                          <w:pPr>
                            <w:pStyle w:val="6"/>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wrap="none" lIns="0" tIns="0" rIns="0" bIns="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&#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ACmmYg0QEAAKUDAAAOAAAAAAAAAAEAIAAAACIB&#10;AABkcnMvZTJvRG9jLnhtbFBLBQYAAAAABgAGAFkBAABlBQAAAAA=&#10;">
              <v:fill on="f" focussize="0,0"/>
              <v:stroke on="f" weight="1.25pt"/>
              <v:imagedata o:title=""/>
              <o:lock v:ext="edit" aspectratio="f"/>
              <v:textbox inset="0mm,0mm,0mm,0mm" style="mso-fit-shape-to-text:t;">
                <w:txbxContent>
                  <w:p w14:paraId="2FC2526F">
                    <w:pPr>
                      <w:pStyle w:val="6"/>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posOffset>2529840</wp:posOffset>
              </wp:positionH>
              <wp:positionV relativeFrom="paragraph">
                <wp:posOffset>-53340</wp:posOffset>
              </wp:positionV>
              <wp:extent cx="161290" cy="200025"/>
              <wp:effectExtent l="0" t="0" r="0" b="0"/>
              <wp:wrapNone/>
              <wp:docPr id="1" name="文本框 5"/>
              <wp:cNvGraphicFramePr/>
              <a:graphic xmlns:a="http://schemas.openxmlformats.org/drawingml/2006/main">
                <a:graphicData uri="http://schemas.microsoft.com/office/word/2010/wordprocessingShape">
                  <wps:wsp>
                    <wps:cNvSpPr txBox="1"/>
                    <wps:spPr>
                      <a:xfrm>
                        <a:off x="0" y="0"/>
                        <a:ext cx="161290" cy="200025"/>
                      </a:xfrm>
                      <a:prstGeom prst="rect">
                        <a:avLst/>
                      </a:prstGeom>
                      <a:noFill/>
                      <a:ln w="6350">
                        <a:noFill/>
                      </a:ln>
                      <a:effectLst/>
                    </wps:spPr>
                    <wps:txbx>
                      <w:txbxContent>
                        <w:p w14:paraId="6A81602B">
                          <w:pPr>
                            <w:pStyle w:val="6"/>
                            <w:rPr>
                              <w:rFonts w:ascii="Times New Roman" w:hAnsi="Times New Roman"/>
                              <w:sz w:val="28"/>
                              <w:szCs w:val="28"/>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5" o:spid="_x0000_s1026" o:spt="202" type="#_x0000_t202" style="position:absolute;left:0pt;margin-left:199.2pt;margin-top:-4.2pt;height:15.75pt;width:12.7pt;mso-position-horizontal-relative:margin;z-index:251660288;mso-width-relative:page;mso-height-relative:page;" filled="f" stroked="f" coordsize="21600,21600" o:gfxdata="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baz05dgAAAAJAQAADwAAAAAAAAABACAAAAAiAAAAZHJzL2Rvd25yZXYu&#10;eG1sUEsBAhQAFAAAAAgAh07iQCEGeCk0AgAAYwQAAA4AAAAAAAAAAQAgAAAAJwEAAGRycy9lMm9E&#10;b2MueG1sUEsFBgAAAAAGAAYAWQEAAM0FAAAAAA==&#10;">
              <v:fill on="f" focussize="0,0"/>
              <v:stroke on="f" weight="0.5pt"/>
              <v:imagedata o:title=""/>
              <o:lock v:ext="edit" aspectratio="f"/>
              <v:textbox inset="0mm,0mm,0mm,0mm">
                <w:txbxContent>
                  <w:p w14:paraId="6A81602B">
                    <w:pPr>
                      <w:pStyle w:val="6"/>
                      <w:rPr>
                        <w:rFonts w:ascii="Times New Roman" w:hAnsi="Times New Roman"/>
                        <w:sz w:val="28"/>
                        <w:szCs w:val="28"/>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EA280">
    <w:pPr>
      <w:pStyle w:val="6"/>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B9BA206">
                          <w:pPr>
                            <w:pStyle w:val="6"/>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&#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Dm5NvJ0QEAAKUDAAAOAAAAAAAAAAEAIAAAACIB&#10;AABkcnMvZTJvRG9jLnhtbFBLBQYAAAAABgAGAFkBAABlBQAAAAA=&#10;">
              <v:fill on="f" focussize="0,0"/>
              <v:stroke on="f" weight="1.25pt"/>
              <v:imagedata o:title=""/>
              <o:lock v:ext="edit" aspectratio="f"/>
              <v:textbox inset="0mm,0mm,0mm,0mm" style="mso-fit-shape-to-text:t;">
                <w:txbxContent>
                  <w:p w14:paraId="6B9BA206">
                    <w:pPr>
                      <w:pStyle w:val="6"/>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sz w:val="28"/>
                        <w:szCs w:val="28"/>
                      </w:rP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2529840</wp:posOffset>
              </wp:positionH>
              <wp:positionV relativeFrom="paragraph">
                <wp:posOffset>-53340</wp:posOffset>
              </wp:positionV>
              <wp:extent cx="161290" cy="20002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61290" cy="200025"/>
                      </a:xfrm>
                      <a:prstGeom prst="rect">
                        <a:avLst/>
                      </a:prstGeom>
                      <a:noFill/>
                      <a:ln w="6350">
                        <a:noFill/>
                      </a:ln>
                      <a:effectLst/>
                    </wps:spPr>
                    <wps:txbx>
                      <w:txbxContent>
                        <w:p w14:paraId="5CE3A1E8">
                          <w:pPr>
                            <w:pStyle w:val="6"/>
                            <w:rPr>
                              <w:rFonts w:ascii="Times New Roman" w:hAnsi="Times New Roman"/>
                              <w:sz w:val="28"/>
                              <w:szCs w:val="28"/>
                            </w:rPr>
                          </w:pP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9.2pt;margin-top:-4.2pt;height:15.75pt;width:12.7pt;mso-position-horizontal-relative:margin;z-index:251659264;mso-width-relative:page;mso-height-relative:page;" filled="f" stroked="f" coordsize="21600,21600" o:gfxdata="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trPTl2AAAAAkBAAAPAAAAAAAAAAEAIAAAACIAAABkcnMvZG93bnJl&#10;di54bWxQSwECFAAUAAAACACHTuJAeK566zYCAABjBAAADgAAAAAAAAABACAAAAAnAQAAZHJzL2Uy&#10;b0RvYy54bWxQSwUGAAAAAAYABgBZAQAAzwUAAAAA&#10;">
              <v:fill on="f" focussize="0,0"/>
              <v:stroke on="f" weight="0.5pt"/>
              <v:imagedata o:title=""/>
              <o:lock v:ext="edit" aspectratio="f"/>
              <v:textbox inset="0mm,0mm,0mm,0mm">
                <w:txbxContent>
                  <w:p w14:paraId="5CE3A1E8">
                    <w:pPr>
                      <w:pStyle w:val="6"/>
                      <w:rPr>
                        <w:rFonts w:ascii="Times New Roman" w:hAnsi="Times New Roman"/>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hyphenationZone w:val="36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mYjUxMDIzMTBjYmNiNDQ4NWFkZWRiNTgzMjFlOTUifQ=="/>
  </w:docVars>
  <w:rsids>
    <w:rsidRoot w:val="00172A27"/>
    <w:rsid w:val="000B19DC"/>
    <w:rsid w:val="00177C47"/>
    <w:rsid w:val="00260A0E"/>
    <w:rsid w:val="002E5D1E"/>
    <w:rsid w:val="003F6229"/>
    <w:rsid w:val="004F34ED"/>
    <w:rsid w:val="005D255A"/>
    <w:rsid w:val="00602613"/>
    <w:rsid w:val="006054D4"/>
    <w:rsid w:val="0061239A"/>
    <w:rsid w:val="00614210"/>
    <w:rsid w:val="007D043F"/>
    <w:rsid w:val="00834297"/>
    <w:rsid w:val="00861E5F"/>
    <w:rsid w:val="009D4C06"/>
    <w:rsid w:val="00A24023"/>
    <w:rsid w:val="00AC6F87"/>
    <w:rsid w:val="00CD28C1"/>
    <w:rsid w:val="00D57BFF"/>
    <w:rsid w:val="00DE4D5D"/>
    <w:rsid w:val="00E71C04"/>
    <w:rsid w:val="00F54AE1"/>
    <w:rsid w:val="01B613BF"/>
    <w:rsid w:val="02504953"/>
    <w:rsid w:val="02816CCE"/>
    <w:rsid w:val="03D34DCC"/>
    <w:rsid w:val="05AF5C0C"/>
    <w:rsid w:val="08A37FE5"/>
    <w:rsid w:val="08D2507C"/>
    <w:rsid w:val="09246E35"/>
    <w:rsid w:val="09282CA7"/>
    <w:rsid w:val="097834A2"/>
    <w:rsid w:val="0B0A3CE5"/>
    <w:rsid w:val="0B9510F4"/>
    <w:rsid w:val="0C443240"/>
    <w:rsid w:val="0D077254"/>
    <w:rsid w:val="0DAE7557"/>
    <w:rsid w:val="0EEC0103"/>
    <w:rsid w:val="0F6F117D"/>
    <w:rsid w:val="10857ACF"/>
    <w:rsid w:val="11603F53"/>
    <w:rsid w:val="12204233"/>
    <w:rsid w:val="142F254E"/>
    <w:rsid w:val="16A9014A"/>
    <w:rsid w:val="16C53690"/>
    <w:rsid w:val="184C5231"/>
    <w:rsid w:val="1B196C01"/>
    <w:rsid w:val="1F8C2C29"/>
    <w:rsid w:val="22FF7A6F"/>
    <w:rsid w:val="24ED56A6"/>
    <w:rsid w:val="267047E0"/>
    <w:rsid w:val="27C70169"/>
    <w:rsid w:val="28D9041B"/>
    <w:rsid w:val="299555E1"/>
    <w:rsid w:val="2AEC59CD"/>
    <w:rsid w:val="2D79041E"/>
    <w:rsid w:val="2D8B2CE0"/>
    <w:rsid w:val="2DE4250C"/>
    <w:rsid w:val="2E0E204F"/>
    <w:rsid w:val="2F181596"/>
    <w:rsid w:val="304735D4"/>
    <w:rsid w:val="36E83343"/>
    <w:rsid w:val="36FB4D9A"/>
    <w:rsid w:val="37A8535D"/>
    <w:rsid w:val="3B330CB7"/>
    <w:rsid w:val="3C0850EA"/>
    <w:rsid w:val="3C8A684C"/>
    <w:rsid w:val="3C9568F7"/>
    <w:rsid w:val="3DFA2EB5"/>
    <w:rsid w:val="3E6447D3"/>
    <w:rsid w:val="3FE70ED2"/>
    <w:rsid w:val="3FF80BF8"/>
    <w:rsid w:val="40D35017"/>
    <w:rsid w:val="41C429DF"/>
    <w:rsid w:val="42930DB0"/>
    <w:rsid w:val="432B3B11"/>
    <w:rsid w:val="43664E65"/>
    <w:rsid w:val="45804181"/>
    <w:rsid w:val="46781125"/>
    <w:rsid w:val="48636ED0"/>
    <w:rsid w:val="48D31A2C"/>
    <w:rsid w:val="49526929"/>
    <w:rsid w:val="496B138A"/>
    <w:rsid w:val="496D01E7"/>
    <w:rsid w:val="4A20674D"/>
    <w:rsid w:val="4A510301"/>
    <w:rsid w:val="4AF81054"/>
    <w:rsid w:val="4B3673EE"/>
    <w:rsid w:val="4E6F51FA"/>
    <w:rsid w:val="4FAA017B"/>
    <w:rsid w:val="50D07F83"/>
    <w:rsid w:val="51A46F68"/>
    <w:rsid w:val="546F5E9F"/>
    <w:rsid w:val="551D3FE8"/>
    <w:rsid w:val="55BD3CD6"/>
    <w:rsid w:val="57545EE8"/>
    <w:rsid w:val="575B4C7C"/>
    <w:rsid w:val="5B3663E0"/>
    <w:rsid w:val="5BC3142A"/>
    <w:rsid w:val="5C693288"/>
    <w:rsid w:val="5F17528C"/>
    <w:rsid w:val="60B12DDB"/>
    <w:rsid w:val="65866BD4"/>
    <w:rsid w:val="68852FB0"/>
    <w:rsid w:val="6D6C50AC"/>
    <w:rsid w:val="6F191B35"/>
    <w:rsid w:val="6F35524C"/>
    <w:rsid w:val="701A2514"/>
    <w:rsid w:val="72C40DC1"/>
    <w:rsid w:val="749F55EB"/>
    <w:rsid w:val="753F5463"/>
    <w:rsid w:val="76A21419"/>
    <w:rsid w:val="782A3DBC"/>
    <w:rsid w:val="7A0F29E3"/>
    <w:rsid w:val="7B3C6812"/>
    <w:rsid w:val="7C713F97"/>
    <w:rsid w:val="7D34101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widowControl/>
      <w:spacing w:before="340" w:after="330" w:line="576" w:lineRule="auto"/>
      <w:outlineLvl w:val="0"/>
    </w:pPr>
    <w:rPr>
      <w:rFonts w:ascii="Times New Roman" w:hAnsi="Times New Roman" w:eastAsia="宋体" w:cs="Times New Roman"/>
      <w:b/>
      <w:bCs/>
      <w:kern w:val="36"/>
      <w:sz w:val="44"/>
      <w:szCs w:val="44"/>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index 5"/>
    <w:basedOn w:val="1"/>
    <w:next w:val="1"/>
    <w:qFormat/>
    <w:uiPriority w:val="0"/>
    <w:pPr>
      <w:ind w:left="1680"/>
    </w:pPr>
  </w:style>
  <w:style w:type="paragraph" w:styleId="4">
    <w:name w:val="Body Text"/>
    <w:basedOn w:val="1"/>
    <w:link w:val="15"/>
    <w:qFormat/>
    <w:uiPriority w:val="1"/>
    <w:pPr>
      <w:spacing w:after="120"/>
    </w:pPr>
  </w:style>
  <w:style w:type="paragraph" w:styleId="5">
    <w:name w:val="Body Text Indent"/>
    <w:basedOn w:val="1"/>
    <w:qFormat/>
    <w:uiPriority w:val="0"/>
    <w:pPr>
      <w:spacing w:after="120"/>
      <w:ind w:left="420" w:leftChars="200"/>
    </w:pPr>
  </w:style>
  <w:style w:type="paragraph" w:styleId="6">
    <w:name w:val="footer"/>
    <w:basedOn w:val="1"/>
    <w:next w:val="3"/>
    <w:qFormat/>
    <w:uiPriority w:val="99"/>
    <w:pPr>
      <w:tabs>
        <w:tab w:val="center" w:pos="4153"/>
        <w:tab w:val="right" w:pos="8306"/>
      </w:tabs>
      <w:snapToGrid w:val="0"/>
      <w:jc w:val="left"/>
    </w:pPr>
    <w:rPr>
      <w:kern w:val="0"/>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Title"/>
    <w:basedOn w:val="1"/>
    <w:next w:val="1"/>
    <w:link w:val="17"/>
    <w:qFormat/>
    <w:uiPriority w:val="1"/>
    <w:pPr>
      <w:autoSpaceDE w:val="0"/>
      <w:autoSpaceDN w:val="0"/>
      <w:adjustRightInd w:val="0"/>
      <w:ind w:right="285"/>
      <w:jc w:val="center"/>
    </w:pPr>
    <w:rPr>
      <w:rFonts w:ascii="微软雅黑" w:hAnsi="Times New Roman" w:eastAsia="微软雅黑" w:cs="微软雅黑"/>
      <w:kern w:val="0"/>
      <w:sz w:val="44"/>
      <w:szCs w:val="44"/>
    </w:rPr>
  </w:style>
  <w:style w:type="table" w:styleId="11">
    <w:name w:val="Table Grid"/>
    <w:basedOn w:val="10"/>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rPr>
  </w:style>
  <w:style w:type="character" w:styleId="14">
    <w:name w:val="Hyperlink"/>
    <w:basedOn w:val="12"/>
    <w:qFormat/>
    <w:uiPriority w:val="0"/>
    <w:rPr>
      <w:color w:val="0000FF"/>
      <w:u w:val="single"/>
    </w:rPr>
  </w:style>
  <w:style w:type="character" w:customStyle="1" w:styleId="15">
    <w:name w:val="正文文本 字符"/>
    <w:link w:val="4"/>
    <w:qFormat/>
    <w:uiPriority w:val="1"/>
    <w:rPr>
      <w:rFonts w:ascii="Calibri" w:hAnsi="Calibri" w:eastAsia="宋体" w:cs="Times New Roman"/>
      <w:kern w:val="2"/>
      <w:sz w:val="21"/>
      <w:szCs w:val="24"/>
    </w:rPr>
  </w:style>
  <w:style w:type="character" w:customStyle="1" w:styleId="16">
    <w:name w:val="页眉 字符"/>
    <w:link w:val="7"/>
    <w:qFormat/>
    <w:uiPriority w:val="0"/>
    <w:rPr>
      <w:rFonts w:ascii="Calibri" w:hAnsi="Calibri" w:eastAsia="宋体" w:cs="Times New Roman"/>
      <w:kern w:val="2"/>
      <w:sz w:val="18"/>
      <w:szCs w:val="18"/>
    </w:rPr>
  </w:style>
  <w:style w:type="character" w:customStyle="1" w:styleId="17">
    <w:name w:val="标题 字符"/>
    <w:link w:val="9"/>
    <w:qFormat/>
    <w:uiPriority w:val="1"/>
    <w:rPr>
      <w:rFonts w:ascii="微软雅黑" w:eastAsia="微软雅黑" w:cs="微软雅黑"/>
      <w:sz w:val="44"/>
      <w:szCs w:val="44"/>
    </w:rPr>
  </w:style>
  <w:style w:type="paragraph" w:customStyle="1" w:styleId="18">
    <w:name w:val="页脚1"/>
    <w:basedOn w:val="1"/>
    <w:qFormat/>
    <w:uiPriority w:val="0"/>
    <w:pPr>
      <w:tabs>
        <w:tab w:val="center" w:pos="4153"/>
        <w:tab w:val="right" w:pos="8306"/>
      </w:tabs>
      <w:snapToGrid w:val="0"/>
      <w:jc w:val="left"/>
    </w:pPr>
    <w:rPr>
      <w:sz w:val="18"/>
      <w:szCs w:val="18"/>
    </w:rPr>
  </w:style>
  <w:style w:type="paragraph" w:customStyle="1" w:styleId="19">
    <w:name w:val="Other|1"/>
    <w:basedOn w:val="1"/>
    <w:qFormat/>
    <w:uiPriority w:val="0"/>
    <w:rPr>
      <w:rFonts w:ascii="宋体" w:hAnsi="宋体" w:cs="宋体"/>
      <w:lang w:val="zh-TW" w:eastAsia="zh-TW" w:bidi="zh-TW"/>
    </w:rPr>
  </w:style>
  <w:style w:type="table" w:customStyle="1" w:styleId="20">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3973</Words>
  <Characters>4080</Characters>
  <Lines>29</Lines>
  <Paragraphs>8</Paragraphs>
  <TotalTime>6</TotalTime>
  <ScaleCrop>false</ScaleCrop>
  <LinksUpToDate>false</LinksUpToDate>
  <CharactersWithSpaces>4144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2025-09-29T04:23:00Z</dcterms:created>
  <dc:creator>ASUS</dc:creator>
  <cp:lastModifiedBy>微信用户</cp:lastModifiedBy>
  <dcterms:modified xsi:type="dcterms:W3CDTF">2025-10-20T06:22:06Z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E855759B646F4A25A773DE73EF3D1C37_13</vt:lpwstr>
  </property>
  <property fmtid="{D5CDD505-2E9C-101B-9397-08002B2CF9AE}" pid="4" name="KSOTemplateDocerSaveRecord">
    <vt:lpwstr>eyJoZGlkIjoiYzUxOWRlZDIxOGQ5ZDNhYWMxNzAxYmNkMDQ0ZmM5ODIiLCJ1c2VySWQiOiIxMjQ3OTgzOTcxIn0=</vt:lpwstr>
  </property>
</Properties>
</file>